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4F0" w:rsidRPr="00BB574F" w:rsidRDefault="005844F0" w:rsidP="00BB57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u w:val="single"/>
        </w:rPr>
      </w:pPr>
    </w:p>
    <w:p w:rsidR="00BB574F" w:rsidRPr="00BB574F" w:rsidRDefault="00BB574F" w:rsidP="00BB574F">
      <w:pPr>
        <w:widowControl w:val="0"/>
        <w:suppressAutoHyphens/>
        <w:autoSpaceDE w:val="0"/>
        <w:autoSpaceDN w:val="0"/>
        <w:spacing w:after="0" w:line="240" w:lineRule="auto"/>
        <w:ind w:right="556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  <w:r w:rsidRPr="00BB574F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Министерство образования и науки Чеченской Республики</w:t>
      </w:r>
    </w:p>
    <w:p w:rsidR="00BB574F" w:rsidRPr="00BB574F" w:rsidRDefault="00BB574F" w:rsidP="00BB574F">
      <w:pPr>
        <w:widowControl w:val="0"/>
        <w:suppressAutoHyphens/>
        <w:autoSpaceDE w:val="0"/>
        <w:autoSpaceDN w:val="0"/>
        <w:spacing w:after="0" w:line="240" w:lineRule="auto"/>
        <w:ind w:right="55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B574F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ГОСУДАРСТВЕННОЕ БЮДЖЕТНОЕ</w:t>
      </w:r>
    </w:p>
    <w:p w:rsidR="00BB574F" w:rsidRPr="00BB574F" w:rsidRDefault="00BB574F" w:rsidP="00BB574F">
      <w:pPr>
        <w:widowControl w:val="0"/>
        <w:suppressAutoHyphens/>
        <w:autoSpaceDE w:val="0"/>
        <w:autoSpaceDN w:val="0"/>
        <w:spacing w:after="0" w:line="240" w:lineRule="auto"/>
        <w:ind w:right="55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B574F">
        <w:rPr>
          <w:rFonts w:ascii="Times New Roman" w:eastAsia="Calibri" w:hAnsi="Times New Roman" w:cs="Times New Roman"/>
          <w:sz w:val="28"/>
          <w:szCs w:val="28"/>
          <w:lang w:eastAsia="ar-SA"/>
        </w:rPr>
        <w:t>ОБЩЕОБРАЗОВАТЕЛЬНОЕ УЧРЕЖДЕНИЕ</w:t>
      </w:r>
    </w:p>
    <w:p w:rsidR="00BB574F" w:rsidRPr="00BB574F" w:rsidRDefault="00BB574F" w:rsidP="00BB574F">
      <w:pPr>
        <w:widowControl w:val="0"/>
        <w:suppressAutoHyphens/>
        <w:autoSpaceDE w:val="0"/>
        <w:autoSpaceDN w:val="0"/>
        <w:spacing w:after="0" w:line="240" w:lineRule="auto"/>
        <w:ind w:right="55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B574F">
        <w:rPr>
          <w:rFonts w:ascii="Times New Roman" w:eastAsia="Calibri" w:hAnsi="Times New Roman" w:cs="Times New Roman"/>
          <w:sz w:val="28"/>
          <w:szCs w:val="28"/>
          <w:lang w:eastAsia="ar-SA"/>
        </w:rPr>
        <w:t>«ЦЕНТР ОБРАЗОВАНИЯ «АЧХОЙ-МАРТАН»</w:t>
      </w:r>
    </w:p>
    <w:p w:rsidR="00BB574F" w:rsidRPr="00BB574F" w:rsidRDefault="00BB574F" w:rsidP="00BB574F">
      <w:pPr>
        <w:widowControl w:val="0"/>
        <w:suppressAutoHyphens/>
        <w:autoSpaceDE w:val="0"/>
        <w:autoSpaceDN w:val="0"/>
        <w:spacing w:after="0" w:line="240" w:lineRule="auto"/>
        <w:ind w:right="55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B574F">
        <w:rPr>
          <w:rFonts w:ascii="Times New Roman" w:eastAsia="Calibri" w:hAnsi="Times New Roman" w:cs="Times New Roman"/>
          <w:sz w:val="28"/>
          <w:szCs w:val="28"/>
          <w:lang w:eastAsia="ar-SA"/>
        </w:rPr>
        <w:t>ИМ.С-А.Н.ШАМАЕВА»</w:t>
      </w:r>
    </w:p>
    <w:tbl>
      <w:tblPr>
        <w:tblpPr w:leftFromText="180" w:rightFromText="180" w:vertAnchor="page" w:horzAnchor="margin" w:tblpXSpec="right" w:tblpY="3445"/>
        <w:tblW w:w="4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</w:tblGrid>
      <w:tr w:rsidR="00BB574F" w:rsidRPr="009111E9" w:rsidTr="00BB574F">
        <w:trPr>
          <w:trHeight w:val="260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B574F" w:rsidRPr="009111E9" w:rsidRDefault="00BB574F" w:rsidP="00BB574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556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  <w:p w:rsidR="00BB574F" w:rsidRPr="009111E9" w:rsidRDefault="00BB574F" w:rsidP="00BB574F">
            <w:pPr>
              <w:widowControl w:val="0"/>
              <w:tabs>
                <w:tab w:val="left" w:pos="142"/>
              </w:tabs>
              <w:suppressAutoHyphens/>
              <w:autoSpaceDE w:val="0"/>
              <w:autoSpaceDN w:val="0"/>
              <w:spacing w:after="0" w:line="240" w:lineRule="auto"/>
              <w:ind w:right="-285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Директор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ГБОУ «Центр</w:t>
            </w:r>
          </w:p>
          <w:p w:rsidR="00BB574F" w:rsidRPr="009111E9" w:rsidRDefault="00BB574F" w:rsidP="00BB574F">
            <w:pPr>
              <w:widowControl w:val="0"/>
              <w:tabs>
                <w:tab w:val="left" w:pos="142"/>
              </w:tabs>
              <w:suppressAutoHyphens/>
              <w:autoSpaceDE w:val="0"/>
              <w:autoSpaceDN w:val="0"/>
              <w:spacing w:after="0" w:line="240" w:lineRule="auto"/>
              <w:ind w:right="-285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образования «Ачхой-Мартан»</w:t>
            </w:r>
          </w:p>
          <w:p w:rsidR="00BB574F" w:rsidRPr="009111E9" w:rsidRDefault="00BB574F" w:rsidP="00BB574F">
            <w:pPr>
              <w:widowControl w:val="0"/>
              <w:tabs>
                <w:tab w:val="left" w:pos="142"/>
              </w:tabs>
              <w:suppressAutoHyphens/>
              <w:autoSpaceDE w:val="0"/>
              <w:autoSpaceDN w:val="0"/>
              <w:spacing w:after="0" w:line="240" w:lineRule="auto"/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им. С-</w:t>
            </w:r>
            <w:proofErr w:type="spell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А.Н.Шамаева</w:t>
            </w:r>
            <w:proofErr w:type="spellEnd"/>
          </w:p>
          <w:p w:rsidR="00BB574F" w:rsidRPr="009111E9" w:rsidRDefault="00BB574F" w:rsidP="00BB574F">
            <w:pPr>
              <w:widowControl w:val="0"/>
              <w:tabs>
                <w:tab w:val="left" w:pos="142"/>
              </w:tabs>
              <w:suppressAutoHyphens/>
              <w:autoSpaceDE w:val="0"/>
              <w:autoSpaceDN w:val="0"/>
              <w:spacing w:after="0" w:line="240" w:lineRule="auto"/>
              <w:ind w:right="-284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от 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02.09.202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>5</w:t>
            </w:r>
            <w:r w:rsidRPr="009111E9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ar-SA"/>
              </w:rPr>
              <w:t xml:space="preserve"> г.</w:t>
            </w:r>
          </w:p>
          <w:p w:rsidR="00BB574F" w:rsidRPr="009111E9" w:rsidRDefault="00BB574F" w:rsidP="00BB574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  <w:p w:rsidR="00BB574F" w:rsidRPr="009111E9" w:rsidRDefault="00BB574F" w:rsidP="00BB574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__________ </w:t>
            </w:r>
            <w:proofErr w:type="spellStart"/>
            <w:r w:rsidRPr="009111E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М.С.Бадургова</w:t>
            </w:r>
            <w:proofErr w:type="spellEnd"/>
          </w:p>
          <w:p w:rsidR="00BB574F" w:rsidRPr="009111E9" w:rsidRDefault="00BB574F" w:rsidP="00BB574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3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</w:p>
        </w:tc>
      </w:tr>
    </w:tbl>
    <w:p w:rsidR="000A6366" w:rsidRDefault="000A6366" w:rsidP="000A6366">
      <w:pPr>
        <w:spacing w:after="0"/>
        <w:rPr>
          <w:rFonts w:ascii="Times New Roman" w:hAnsi="Times New Roman" w:cs="Times New Roman"/>
          <w:sz w:val="28"/>
        </w:rPr>
      </w:pPr>
    </w:p>
    <w:tbl>
      <w:tblPr>
        <w:tblW w:w="9819" w:type="dxa"/>
        <w:tblCellSpacing w:w="15" w:type="dxa"/>
        <w:tblCellMar>
          <w:top w:w="15" w:type="dxa"/>
          <w:left w:w="15" w:type="dxa"/>
          <w:bottom w:w="300" w:type="dxa"/>
          <w:right w:w="15" w:type="dxa"/>
        </w:tblCellMar>
        <w:tblLook w:val="04A0" w:firstRow="1" w:lastRow="0" w:firstColumn="1" w:lastColumn="0" w:noHBand="0" w:noVBand="1"/>
      </w:tblPr>
      <w:tblGrid>
        <w:gridCol w:w="9819"/>
      </w:tblGrid>
      <w:tr w:rsidR="0049729B" w:rsidRPr="0049729B" w:rsidTr="000A6366">
        <w:trPr>
          <w:tblCellSpacing w:w="15" w:type="dxa"/>
        </w:trPr>
        <w:tc>
          <w:tcPr>
            <w:tcW w:w="975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обучения и воспитания, в том числе приспособленные для использования инвалидами и лицами с ограниченными возможностями здоровья</w:t>
            </w:r>
          </w:p>
          <w:p w:rsidR="000A6366" w:rsidRPr="0049729B" w:rsidRDefault="005844F0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0A6366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обучения и воспитания – все те материалы, с помощью которых преподаватель осуществляет обучающее воздействие (образовательная деятельность). К средствам обучения относятся предметы материальной и духовной культуры, которые используются при решении педагогических задач. Они обеспечивают реализацию принципа наглядности и содействуют повышению эффективности учебной деятельности, дают учащимся материал в форме наблюдений и впечатлений для осуществления учебного познания и мыслительной деятельности на всех этапах обучения.</w:t>
            </w:r>
          </w:p>
          <w:p w:rsidR="000A6366" w:rsidRPr="0049729B" w:rsidRDefault="005844F0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0A6366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Реализовать принцип наглядности в обучении помогают визуальные средства, так как более 80 % информации учащиеся воспринимают зрительно, мы используем предметы и объекты природной и искусственной среды: карты, схемы, диаграммы, модели, дорожные знаки, математические символы, наглядные пособия, кинофильмы, видеофильмы, </w:t>
            </w:r>
            <w:r w:rsidR="000A6366" w:rsidRPr="0049729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USB</w:t>
            </w:r>
            <w:r w:rsidR="000A6366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0A6366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флешки</w:t>
            </w:r>
            <w:proofErr w:type="spellEnd"/>
            <w:r w:rsidR="000A6366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диапозитивы. При использовании наглядных средств соблюдается ряд условий: применяемая наглядность должна соответствовать возрасту учащихся; наглядность должна использоваться в меру и показывать ее следует только в соответствующий момент занятия или урока; необходимо четко выделять главное, существенное при показе иллюстраций; детально продумывать пояснения, даваемые в ходе демонстрации объектов; демонстрируемая наглядность должна быть точно согласована с содержанием материала; наглядность должна быть эстетически выполнена; наглядность должна быть хорошо видна с последней парты; привлекать самих учащихся к нахождению желаемой информации в наглядном пособии или демонстрационном устройстве. К проведению демонстраций предъявляют следующие </w:t>
            </w:r>
            <w:r w:rsidR="000A6366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требования: демонстрируемые на классной доске или учительском столе предметы должны иметь достаточные размеры для хорошей видимости даже с последней парты. Для малых объектов применяют различного вида проекции, оптическое увеличение или организуют поочередное наблюдение с вызовом учащегося к демонстрационному столу. Во время демонстрации учитель выбирает позицию лицом к классу, чтобы видеть реакцию учащихся. Количество и объем демонстрации должен быть оптимальным: недостаток наглядности снижает качество обучения, а избыток наглядности рассеивает внимание, утомляет, снижает степень познавательного интереса. В процессе обучения также используются технические средства обучения. В ряде случаев ТСО незаменимы, т.к. позволяют показать явления, быстро протекающие процессы. Их не следует применять там, где без них можно обойтись (провести опыт или наблюдения). Рационально сочетается компьютерная техника, ИКТ с другими средствами обучения, не преувеличивается значимость использования новых информационных технологий. Они, несмотря на высокую эффективность, не могут заменить живое слово учителя, общение, недооценка которых может привести к сдерживанию развития личности.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5844F0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БОУ «</w:t>
            </w:r>
            <w:r w:rsidR="005844F0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 образования «Ачхой-Мартан</w:t>
            </w: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844F0"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им. С-А.Н. Шамаева»</w:t>
            </w: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используются средства обучения и воспитания: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Печатные</w:t>
            </w: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(учебники и учебные пособия, книги для чтения, хрестоматии, и т.д.);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Визуальные (зрительные):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таблицы по истории, биологии, географии, физике, математике, русскому языку, немецкому и  английскому языку, литературе, технологии, химии, начальным классам;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карты по истории и географии;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картины по русскому языку, литературе;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портреты по всем учебным предметам;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модели, муляжи по биологии, географии, математике, физике, начальным классам;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лабораторное оборудование по физике, химии, биологии.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Механические визуальные приборы: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 микроскопы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Аудиальные (слуховые):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 магнитофоны;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музыкальный центр.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Аудиовизуальные (зрительно-слуховые):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         звуковые фильмы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Электронные образовательные ресурсы: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компьютеры;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мультимедийное оборудование;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интерактивная доска.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Наглядные пособия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плакатами настенными;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иллюстрациями настенными;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схемами настенными;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стендами;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информационными досками.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Спортивное оборудование и инвентарь</w:t>
            </w:r>
            <w:r w:rsidRPr="004972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: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баскетбольными щитами с кольцами;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волейбольными сетками;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гимнастическими стенками, гимнастическими скамейками;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волейбольными, футбольными, баскетбольными мячами;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бадминтоном;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скакалками;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обручами;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лыжами;</w:t>
            </w:r>
          </w:p>
          <w:p w:rsidR="000A6366" w:rsidRPr="0049729B" w:rsidRDefault="000A6366" w:rsidP="000A6366">
            <w:pPr>
              <w:shd w:val="clear" w:color="auto" w:fill="FFFFFF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        лыжными ботинками.</w:t>
            </w:r>
          </w:p>
          <w:p w:rsidR="000A6366" w:rsidRPr="0049729B" w:rsidRDefault="000A6366" w:rsidP="000A6366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Доступность средств обучения и воспитания для инвалидов и лиц с ОВЗ – избирательная, условная (с дополнительной помощью). Специальных средств обучения и воспитания для инвалидов и лиц с ОВЗ не предусмотрено.</w:t>
            </w:r>
          </w:p>
        </w:tc>
      </w:tr>
      <w:bookmarkEnd w:id="0"/>
    </w:tbl>
    <w:p w:rsidR="00916131" w:rsidRPr="0049729B" w:rsidRDefault="00916131">
      <w:pPr>
        <w:rPr>
          <w:rFonts w:ascii="Times New Roman" w:hAnsi="Times New Roman" w:cs="Times New Roman"/>
          <w:sz w:val="28"/>
          <w:szCs w:val="28"/>
        </w:rPr>
      </w:pPr>
    </w:p>
    <w:sectPr w:rsidR="00916131" w:rsidRPr="0049729B" w:rsidSect="000A636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707"/>
    <w:multiLevelType w:val="multilevel"/>
    <w:tmpl w:val="AE16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2B0A3A"/>
    <w:multiLevelType w:val="hybridMultilevel"/>
    <w:tmpl w:val="E8BAEEC6"/>
    <w:lvl w:ilvl="0" w:tplc="913AC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67CD6"/>
    <w:rsid w:val="000A6366"/>
    <w:rsid w:val="001D2A52"/>
    <w:rsid w:val="00277275"/>
    <w:rsid w:val="002E09CA"/>
    <w:rsid w:val="00494F58"/>
    <w:rsid w:val="0049729B"/>
    <w:rsid w:val="005844F0"/>
    <w:rsid w:val="00605A09"/>
    <w:rsid w:val="006D2E49"/>
    <w:rsid w:val="008F0EE9"/>
    <w:rsid w:val="00916131"/>
    <w:rsid w:val="00B37050"/>
    <w:rsid w:val="00BB574F"/>
    <w:rsid w:val="00C118B7"/>
    <w:rsid w:val="00C82A2D"/>
    <w:rsid w:val="00D83C10"/>
    <w:rsid w:val="00E01A36"/>
    <w:rsid w:val="00E316DB"/>
    <w:rsid w:val="00F462DC"/>
    <w:rsid w:val="00F6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D91C"/>
  <w15:docId w15:val="{8525C51B-E315-4F08-A198-8EDA3FDF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49"/>
  </w:style>
  <w:style w:type="paragraph" w:styleId="3">
    <w:name w:val="heading 3"/>
    <w:basedOn w:val="a"/>
    <w:link w:val="30"/>
    <w:uiPriority w:val="9"/>
    <w:qFormat/>
    <w:rsid w:val="000A63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6131"/>
    <w:pPr>
      <w:ind w:left="720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0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A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A63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0A6366"/>
    <w:rPr>
      <w:b/>
      <w:bCs/>
    </w:rPr>
  </w:style>
  <w:style w:type="paragraph" w:styleId="a7">
    <w:name w:val="Normal (Web)"/>
    <w:basedOn w:val="a"/>
    <w:uiPriority w:val="99"/>
    <w:semiHidden/>
    <w:unhideWhenUsed/>
    <w:rsid w:val="000A6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5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Проворова Ирина Сергеевна</dc:creator>
  <cp:lastModifiedBy>икт</cp:lastModifiedBy>
  <cp:revision>9</cp:revision>
  <cp:lastPrinted>2023-10-14T11:27:00Z</cp:lastPrinted>
  <dcterms:created xsi:type="dcterms:W3CDTF">2021-12-16T23:53:00Z</dcterms:created>
  <dcterms:modified xsi:type="dcterms:W3CDTF">2025-10-10T11:25:00Z</dcterms:modified>
</cp:coreProperties>
</file>